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217F2" w:rsidRDefault="00EF1CC6">
      <w:r>
        <w:rPr>
          <w:noProof/>
          <w:lang w:eastAsia="ru-RU"/>
        </w:rPr>
        <w:drawing>
          <wp:inline distT="0" distB="0" distL="0" distR="0" wp14:anchorId="20F61F9B">
            <wp:extent cx="6005195" cy="4127500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195" cy="4127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F1CC6" w:rsidRDefault="00EF1CC6"/>
    <w:p w:rsidR="00EF1CC6" w:rsidRPr="00DF0108" w:rsidRDefault="00EF1CC6" w:rsidP="00EF1CC6">
      <w:pPr>
        <w:pStyle w:val="a3"/>
        <w:spacing w:before="0" w:beforeAutospacing="0" w:after="0" w:afterAutospacing="0"/>
        <w:jc w:val="both"/>
      </w:pPr>
      <w:r w:rsidRPr="00DF0108">
        <w:rPr>
          <w:rFonts w:eastAsia="+mn-ea"/>
          <w:color w:val="000000"/>
          <w:kern w:val="24"/>
          <w:sz w:val="28"/>
          <w:szCs w:val="28"/>
        </w:rPr>
        <w:t>Пространство библиотеки разделено на три функциональные зоны:  книгохранилище с детской литературой; читальный зал с местами для индивидуальной работы; видеозал с настенным жидкокристаллическим телевизором с</w:t>
      </w:r>
      <w:r w:rsidRPr="00DF0108">
        <w:rPr>
          <w:rFonts w:eastAsia="+mn-ea"/>
          <w:color w:val="000000"/>
          <w:kern w:val="24"/>
          <w:sz w:val="32"/>
          <w:szCs w:val="32"/>
        </w:rPr>
        <w:t xml:space="preserve"> </w:t>
      </w:r>
      <w:r w:rsidRPr="00DF0108">
        <w:rPr>
          <w:rFonts w:eastAsia="+mn-ea"/>
          <w:color w:val="000000"/>
          <w:kern w:val="24"/>
          <w:sz w:val="28"/>
          <w:szCs w:val="28"/>
        </w:rPr>
        <w:t xml:space="preserve">поддержкой  </w:t>
      </w:r>
      <w:r w:rsidRPr="00DF0108">
        <w:rPr>
          <w:rFonts w:eastAsia="+mn-ea"/>
          <w:color w:val="000000"/>
          <w:kern w:val="24"/>
          <w:sz w:val="28"/>
          <w:szCs w:val="28"/>
          <w:lang w:val="en-US"/>
        </w:rPr>
        <w:t>Smart</w:t>
      </w:r>
      <w:r w:rsidRPr="00DF0108">
        <w:rPr>
          <w:rFonts w:eastAsia="+mn-ea"/>
          <w:color w:val="000000"/>
          <w:kern w:val="24"/>
          <w:sz w:val="28"/>
          <w:szCs w:val="28"/>
        </w:rPr>
        <w:t xml:space="preserve"> </w:t>
      </w:r>
      <w:r w:rsidRPr="00DF0108">
        <w:rPr>
          <w:rFonts w:eastAsia="+mn-ea"/>
          <w:color w:val="000000"/>
          <w:kern w:val="24"/>
          <w:sz w:val="28"/>
          <w:szCs w:val="28"/>
          <w:lang w:val="en-US"/>
        </w:rPr>
        <w:t>TV</w:t>
      </w:r>
      <w:r w:rsidRPr="00DF0108">
        <w:rPr>
          <w:rFonts w:eastAsia="+mn-ea"/>
          <w:color w:val="000000"/>
          <w:kern w:val="24"/>
          <w:sz w:val="32"/>
          <w:szCs w:val="32"/>
        </w:rPr>
        <w:t>.</w:t>
      </w:r>
    </w:p>
    <w:p w:rsidR="00EF1CC6" w:rsidRPr="00DF0108" w:rsidRDefault="00EF1CC6">
      <w:pPr>
        <w:rPr>
          <w:rFonts w:ascii="Times New Roman" w:hAnsi="Times New Roman" w:cs="Times New Roman"/>
        </w:rPr>
      </w:pPr>
      <w:bookmarkStart w:id="0" w:name="_GoBack"/>
      <w:bookmarkEnd w:id="0"/>
    </w:p>
    <w:sectPr w:rsidR="00EF1CC6" w:rsidRPr="00DF010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3E87"/>
    <w:rsid w:val="00773E87"/>
    <w:rsid w:val="00B217F2"/>
    <w:rsid w:val="00DF0108"/>
    <w:rsid w:val="00EF1C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DC62762-A891-473E-8A3F-998112B1A0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EF1C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2900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34</Words>
  <Characters>200</Characters>
  <Application>Microsoft Office Word</Application>
  <DocSecurity>0</DocSecurity>
  <Lines>1</Lines>
  <Paragraphs>1</Paragraphs>
  <ScaleCrop>false</ScaleCrop>
  <Company/>
  <LinksUpToDate>false</LinksUpToDate>
  <CharactersWithSpaces>233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Учетная запись Майкрософт</cp:lastModifiedBy>
  <cp:revision>3</cp:revision>
  <dcterms:created xsi:type="dcterms:W3CDTF">2023-10-20T11:42:00Z</dcterms:created>
  <dcterms:modified xsi:type="dcterms:W3CDTF">2023-10-22T10:16:00Z</dcterms:modified>
</cp:coreProperties>
</file>